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C5B" w:rsidRDefault="00874C5B" w:rsidP="00874C5B">
      <w:pPr>
        <w:spacing w:after="0" w:line="240" w:lineRule="auto"/>
        <w:ind w:firstLine="709"/>
        <w:jc w:val="both"/>
        <w:rPr>
          <w:rFonts w:ascii="Times New Roman" w:hAnsi="Times New Roman"/>
          <w:sz w:val="28"/>
          <w:szCs w:val="28"/>
          <w:lang w:val="kk-KZ"/>
        </w:rPr>
      </w:pPr>
    </w:p>
    <w:p w:rsidR="00874C5B" w:rsidRDefault="00874C5B" w:rsidP="00874C5B">
      <w:pPr>
        <w:spacing w:after="0" w:line="240" w:lineRule="auto"/>
        <w:ind w:firstLine="709"/>
        <w:jc w:val="both"/>
        <w:rPr>
          <w:rFonts w:ascii="Times New Roman" w:hAnsi="Times New Roman"/>
          <w:b/>
          <w:sz w:val="28"/>
          <w:szCs w:val="28"/>
          <w:lang w:val="kk-KZ"/>
        </w:rPr>
      </w:pPr>
      <w:bookmarkStart w:id="0" w:name="_GoBack"/>
      <w:r>
        <w:rPr>
          <w:rFonts w:ascii="Times New Roman" w:hAnsi="Times New Roman"/>
          <w:b/>
          <w:sz w:val="28"/>
          <w:szCs w:val="28"/>
          <w:lang w:val="kk-KZ"/>
        </w:rPr>
        <w:t>Елтану бойынша жұмыстар құрамындағы экономикалық-географиялық сипаттама</w:t>
      </w:r>
    </w:p>
    <w:bookmarkEnd w:id="0"/>
    <w:p w:rsidR="00874C5B" w:rsidRDefault="00874C5B" w:rsidP="00874C5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Жалпы география өз мазмұнының шектестілігіне байланысты статистикаға және коммерциялық географияға, экономикалық географияның дамуына біршама әсер етті. Бұған жертану мен елтануды жатқызсақ болады. бұлардың барлығы 18 ғасырдан бастап-ақ орта мектептерде жалпы білім беретін пәндер құрамына енгізілген. Бірқатар елдерде көліктің, халықаралық сауданың, халықаралық қатынастардың дамуына байланысты географиялық білімге деген қажеттілік өсе бастады және кеңейді. Ұлы географиялық ашулар дәуіріненбастап орасан зор материалдар жиналған. Бүкіл жер шары бойынша табиғаты, халқы мен шаруашылығы алуан түрлі бүкіл елдерде деректер жиналған. Табиғат құбылыстары мен жалпы адамзат қоғамындағы заңдылықтардың және бөліністің  анықтамасын табуға тырысқан ірі ойшылдардың қызығушылығын тудырған және жалпылауды қажет еткен. Олардың үйлесімінде, әрбір жеке елде және жеке ауданда. Орта және жоғары білімнің дамуымен, білімді адамдардың көбеюімен «аудитория» да, географиялық және елтану әдебиеті үшін оқырмандар тобы кеңейді. Көлемі мен мазмұны бойынша неғұрлым толық университеттік курстар және жиынтық елтану жұмыстары пайда бола бастады, олардың мақсаттық бағыты бірбағытты мамандарды емес, жалпы географиялық білім беруді дайындауды көздеген еді. Бұндай «жалпы университеттік» географияның дамуы сол кезде туындай бастаған экономикалық географияға әсер етпей қоймады. </w:t>
      </w:r>
    </w:p>
    <w:p w:rsidR="003348D3" w:rsidRPr="00874C5B" w:rsidRDefault="003348D3">
      <w:pPr>
        <w:rPr>
          <w:lang w:val="kk-KZ"/>
        </w:rPr>
      </w:pPr>
    </w:p>
    <w:sectPr w:rsidR="003348D3" w:rsidRPr="00874C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B06"/>
    <w:rsid w:val="001D0B06"/>
    <w:rsid w:val="003348D3"/>
    <w:rsid w:val="00874C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C5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C5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043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213</Words>
  <Characters>1220</Characters>
  <Application>Microsoft Office Word</Application>
  <DocSecurity>0</DocSecurity>
  <Lines>10</Lines>
  <Paragraphs>2</Paragraphs>
  <ScaleCrop>false</ScaleCrop>
  <Company/>
  <LinksUpToDate>false</LinksUpToDate>
  <CharactersWithSpaces>1431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2016-02-22T18:26:00Z</dcterms:created>
  <dcterms:modified xsi:type="dcterms:W3CDTF">2016-02-22T18:26:00Z</dcterms:modified>
</cp:coreProperties>
</file>